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D1126" w14:textId="77777777" w:rsidR="00F24F11" w:rsidRDefault="00DB426C">
      <w:pPr>
        <w:spacing w:line="259" w:lineRule="auto"/>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 xml:space="preserve">                                                                                                                                                                                                                                                                </w:t>
      </w:r>
      <w:r>
        <w:rPr>
          <w:rFonts w:ascii="Times New Roman" w:hAnsi="Times New Roman" w:cs="Times New Roman"/>
        </w:rPr>
        <w:t xml:space="preserve">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F24F11" w14:paraId="42DB753B" w14:textId="77777777">
        <w:tc>
          <w:tcPr>
            <w:tcW w:w="6379" w:type="dxa"/>
          </w:tcPr>
          <w:p w14:paraId="6F17D4F7" w14:textId="77777777" w:rsidR="00F24F11" w:rsidRDefault="00DB426C">
            <w:pPr>
              <w:spacing w:line="259" w:lineRule="auto"/>
              <w:rPr>
                <w:rFonts w:ascii="Arial Narrow" w:hAnsi="Arial Narrow" w:cs="Arial"/>
                <w:sz w:val="24"/>
                <w:szCs w:val="24"/>
              </w:rPr>
            </w:pPr>
            <w:r>
              <w:rPr>
                <w:rFonts w:ascii="Arial Narrow" w:hAnsi="Arial Narrow" w:cs="Arial"/>
                <w:b/>
                <w:sz w:val="24"/>
                <w:szCs w:val="24"/>
              </w:rPr>
              <w:t>REPUBLIKA HRVATSKA</w:t>
            </w:r>
            <w:r>
              <w:rPr>
                <w:rFonts w:ascii="Arial Narrow" w:hAnsi="Arial Narrow" w:cs="Arial"/>
                <w:sz w:val="24"/>
                <w:szCs w:val="24"/>
              </w:rPr>
              <w:t xml:space="preserve">                                                                                                      </w:t>
            </w:r>
            <w:r>
              <w:rPr>
                <w:rFonts w:ascii="Arial Narrow" w:hAnsi="Arial Narrow" w:cs="Arial"/>
                <w:b/>
                <w:sz w:val="24"/>
                <w:szCs w:val="24"/>
              </w:rPr>
              <w:t xml:space="preserve">OSNOVNA ŠKOLA KMAN-KOCUNAR </w:t>
            </w:r>
          </w:p>
          <w:p w14:paraId="0051F2CF" w14:textId="77777777" w:rsidR="00F24F11" w:rsidRDefault="00DB426C">
            <w:pPr>
              <w:spacing w:line="259" w:lineRule="auto"/>
              <w:rPr>
                <w:rFonts w:ascii="Arial Narrow" w:hAnsi="Arial Narrow" w:cs="Arial"/>
                <w:sz w:val="24"/>
                <w:szCs w:val="24"/>
              </w:rPr>
            </w:pPr>
            <w:r>
              <w:rPr>
                <w:rFonts w:ascii="Arial Narrow" w:hAnsi="Arial Narrow" w:cs="Arial"/>
                <w:sz w:val="24"/>
                <w:szCs w:val="24"/>
              </w:rPr>
              <w:t xml:space="preserve">Benkovačka 10, 21000 Split                                     </w:t>
            </w:r>
            <w:r>
              <w:rPr>
                <w:rFonts w:ascii="Arial Narrow" w:hAnsi="Arial Narrow" w:cs="Arial"/>
                <w:sz w:val="24"/>
                <w:szCs w:val="24"/>
              </w:rPr>
              <w:t xml:space="preserve">                                                               KLASA: </w:t>
            </w:r>
            <w:r>
              <w:rPr>
                <w:rFonts w:ascii="Arial Narrow" w:hAnsi="Arial Narrow" w:cs="Arial"/>
                <w:noProof/>
                <w:sz w:val="24"/>
                <w:szCs w:val="24"/>
              </w:rPr>
              <w:t>112-02/25-01/3</w:t>
            </w:r>
            <w:r>
              <w:rPr>
                <w:rFonts w:ascii="Arial Narrow" w:hAnsi="Arial Narrow" w:cs="Arial"/>
                <w:sz w:val="24"/>
                <w:szCs w:val="24"/>
              </w:rPr>
              <w:t xml:space="preserve">                                                                                                                                        URBROJ: </w:t>
            </w:r>
            <w:r>
              <w:rPr>
                <w:rFonts w:ascii="Arial Narrow" w:hAnsi="Arial Narrow" w:cs="Arial"/>
                <w:noProof/>
                <w:sz w:val="24"/>
                <w:szCs w:val="24"/>
              </w:rPr>
              <w:t>2181-1-279-25-13</w:t>
            </w:r>
            <w:r>
              <w:rPr>
                <w:rFonts w:ascii="Arial Narrow" w:hAnsi="Arial Narrow" w:cs="Arial"/>
                <w:sz w:val="24"/>
                <w:szCs w:val="24"/>
              </w:rPr>
              <w:t xml:space="preserve">            </w:t>
            </w:r>
            <w:r>
              <w:rPr>
                <w:rFonts w:ascii="Arial Narrow" w:hAnsi="Arial Narrow" w:cs="Arial"/>
                <w:sz w:val="24"/>
                <w:szCs w:val="24"/>
              </w:rPr>
              <w:t xml:space="preserve">                                                                                               Split, 13.11.2025.</w:t>
            </w:r>
          </w:p>
        </w:tc>
        <w:tc>
          <w:tcPr>
            <w:tcW w:w="2693" w:type="dxa"/>
          </w:tcPr>
          <w:p w14:paraId="62DC920A" w14:textId="77777777" w:rsidR="00F24F11" w:rsidRDefault="00DB426C">
            <w:pPr>
              <w:spacing w:after="160" w:line="259" w:lineRule="auto"/>
              <w:jc w:val="right"/>
              <w:rPr>
                <w:rFonts w:ascii="Arial Narrow" w:hAnsi="Arial Narrow" w:cs="Arial"/>
                <w:sz w:val="24"/>
                <w:szCs w:val="24"/>
              </w:rPr>
            </w:pPr>
            <w:r>
              <w:rPr>
                <w:noProof/>
              </w:rPr>
              <w:drawing>
                <wp:inline distT="0" distB="0" distL="0" distR="0" wp14:anchorId="2FF5BF13" wp14:editId="01B00796">
                  <wp:extent cx="933580" cy="9335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933580" cy="933580"/>
                          </a:xfrm>
                          <a:prstGeom prst="rect">
                            <a:avLst/>
                          </a:prstGeom>
                        </pic:spPr>
                      </pic:pic>
                    </a:graphicData>
                  </a:graphic>
                </wp:inline>
              </w:drawing>
            </w:r>
          </w:p>
        </w:tc>
      </w:tr>
    </w:tbl>
    <w:p w14:paraId="782D3A5D" w14:textId="77777777" w:rsidR="00F24F11" w:rsidRDefault="00F24F11">
      <w:pPr>
        <w:spacing w:after="0" w:line="240" w:lineRule="auto"/>
        <w:rPr>
          <w:rFonts w:ascii="Arial Narrow" w:eastAsia="Times New Roman" w:hAnsi="Arial Narrow" w:cs="Times New Roman"/>
          <w:sz w:val="24"/>
          <w:szCs w:val="24"/>
          <w:lang w:val="hr-HR" w:eastAsia="hr-HR"/>
        </w:rPr>
      </w:pPr>
    </w:p>
    <w:p w14:paraId="7A24EB22" w14:textId="77777777" w:rsidR="00F24F11" w:rsidRDefault="00F24F11">
      <w:pPr>
        <w:spacing w:after="0" w:line="240" w:lineRule="auto"/>
        <w:rPr>
          <w:rFonts w:ascii="Arial Narrow" w:eastAsia="Times New Roman" w:hAnsi="Arial Narrow" w:cs="Times New Roman"/>
          <w:sz w:val="24"/>
          <w:szCs w:val="24"/>
          <w:lang w:val="hr-HR" w:eastAsia="hr-HR"/>
        </w:rPr>
      </w:pPr>
    </w:p>
    <w:p w14:paraId="755D602C" w14:textId="77777777" w:rsidR="00F24F11" w:rsidRDefault="00DB426C">
      <w:pPr>
        <w:spacing w:before="100" w:beforeAutospacing="1" w:after="100" w:afterAutospacing="1" w:line="240" w:lineRule="auto"/>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 xml:space="preserve">Na temelju članka 14. stavka 1. Pravilnika o postupku zapošljavanja te procjeni i vrednovanju kandidata za zapošljavanje, </w:t>
      </w:r>
      <w:r>
        <w:rPr>
          <w:rFonts w:ascii="Arial Narrow" w:hAnsi="Arial Narrow" w:cs="Arial"/>
          <w:color w:val="000000"/>
          <w:sz w:val="24"/>
          <w:szCs w:val="24"/>
        </w:rPr>
        <w:t>te Pravilnika o</w:t>
      </w:r>
      <w:r>
        <w:rPr>
          <w:rFonts w:ascii="Arial Narrow" w:hAnsi="Arial Narrow" w:cs="Arial"/>
          <w:color w:val="000000"/>
          <w:sz w:val="24"/>
          <w:szCs w:val="24"/>
        </w:rPr>
        <w:t xml:space="preserve"> izmjenama i dopunama</w:t>
      </w:r>
      <w:r>
        <w:rPr>
          <w:rFonts w:ascii="Arial Narrow" w:hAnsi="Arial Narrow" w:cstheme="minorHAnsi"/>
          <w:color w:val="000000"/>
          <w:sz w:val="24"/>
          <w:szCs w:val="24"/>
        </w:rPr>
        <w:t xml:space="preserve"> Pravilnika o postupku zapošljavanja te procjeni i vrednovanju kandidata</w:t>
      </w:r>
      <w:r>
        <w:rPr>
          <w:rFonts w:ascii="Arial Narrow" w:eastAsia="Times New Roman" w:hAnsi="Arial Narrow" w:cs="Times New Roman"/>
          <w:sz w:val="24"/>
          <w:szCs w:val="24"/>
          <w:lang w:eastAsia="hr-HR"/>
        </w:rPr>
        <w:t>, Povjerenstvo za procjenu i vrednovanje kandidata za zapošljavanje (u daljnjem tekstu Povjerenstvo) upućuje</w:t>
      </w:r>
    </w:p>
    <w:p w14:paraId="1A3F7CAF" w14:textId="77777777" w:rsidR="00F24F11" w:rsidRDefault="00DB426C">
      <w:pPr>
        <w:spacing w:before="100" w:beforeAutospacing="1" w:after="100" w:afterAutospacing="1" w:line="240" w:lineRule="auto"/>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 </w:t>
      </w:r>
    </w:p>
    <w:p w14:paraId="109F136E" w14:textId="77777777" w:rsidR="00F24F11" w:rsidRDefault="00DB426C">
      <w:pPr>
        <w:spacing w:after="0" w:line="240" w:lineRule="auto"/>
        <w:ind w:left="600"/>
        <w:jc w:val="center"/>
        <w:rPr>
          <w:rFonts w:ascii="Arial Narrow" w:eastAsia="Times New Roman" w:hAnsi="Arial Narrow" w:cs="Times New Roman"/>
          <w:b/>
          <w:bCs/>
          <w:sz w:val="24"/>
          <w:szCs w:val="24"/>
          <w:lang w:eastAsia="hr-HR"/>
        </w:rPr>
      </w:pPr>
      <w:r>
        <w:rPr>
          <w:rFonts w:ascii="Arial Narrow" w:eastAsia="Times New Roman" w:hAnsi="Arial Narrow" w:cs="Times New Roman"/>
          <w:b/>
          <w:bCs/>
          <w:sz w:val="24"/>
          <w:szCs w:val="24"/>
          <w:lang w:eastAsia="hr-HR"/>
        </w:rPr>
        <w:t xml:space="preserve">POZIV </w:t>
      </w:r>
    </w:p>
    <w:p w14:paraId="41B90BDF" w14:textId="77777777" w:rsidR="00F24F11" w:rsidRDefault="00DB426C">
      <w:pPr>
        <w:spacing w:after="0" w:line="240" w:lineRule="auto"/>
        <w:ind w:left="600"/>
        <w:jc w:val="center"/>
        <w:rPr>
          <w:rFonts w:ascii="Arial Narrow" w:eastAsia="Times New Roman" w:hAnsi="Arial Narrow" w:cs="Times New Roman"/>
          <w:sz w:val="24"/>
          <w:szCs w:val="24"/>
          <w:lang w:eastAsia="hr-HR"/>
        </w:rPr>
      </w:pPr>
      <w:r>
        <w:rPr>
          <w:rFonts w:ascii="Arial Narrow" w:eastAsia="Times New Roman" w:hAnsi="Arial Narrow" w:cs="Times New Roman"/>
          <w:b/>
          <w:bCs/>
          <w:sz w:val="24"/>
          <w:szCs w:val="24"/>
          <w:lang w:eastAsia="hr-HR"/>
        </w:rPr>
        <w:t xml:space="preserve">na procjenu odnosno testiranje </w:t>
      </w:r>
    </w:p>
    <w:p w14:paraId="73094A97" w14:textId="77777777" w:rsidR="00F24F11" w:rsidRDefault="00DB426C">
      <w:pPr>
        <w:spacing w:before="100" w:beforeAutospacing="1" w:after="0" w:line="240" w:lineRule="auto"/>
        <w:jc w:val="both"/>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 xml:space="preserve">Ovim pozivom pozivaju se </w:t>
      </w:r>
      <w:r>
        <w:rPr>
          <w:rFonts w:ascii="Arial Narrow" w:eastAsia="Times New Roman" w:hAnsi="Arial Narrow" w:cs="Times New Roman"/>
          <w:bCs/>
          <w:sz w:val="24"/>
          <w:szCs w:val="24"/>
          <w:lang w:eastAsia="hr-HR"/>
        </w:rPr>
        <w:t>na procjenu odnosno testiranje</w:t>
      </w:r>
      <w:r>
        <w:rPr>
          <w:rFonts w:ascii="Arial Narrow" w:eastAsia="Times New Roman" w:hAnsi="Arial Narrow" w:cs="Times New Roman"/>
          <w:b/>
          <w:bCs/>
          <w:sz w:val="24"/>
          <w:szCs w:val="24"/>
          <w:lang w:eastAsia="hr-HR"/>
        </w:rPr>
        <w:t xml:space="preserve"> </w:t>
      </w:r>
      <w:r>
        <w:rPr>
          <w:rFonts w:ascii="Arial Narrow" w:eastAsia="Times New Roman" w:hAnsi="Arial Narrow" w:cs="Times New Roman"/>
          <w:bCs/>
          <w:sz w:val="24"/>
          <w:szCs w:val="24"/>
          <w:lang w:eastAsia="hr-HR"/>
        </w:rPr>
        <w:t xml:space="preserve">svi </w:t>
      </w:r>
      <w:r>
        <w:rPr>
          <w:rFonts w:ascii="Arial Narrow" w:eastAsia="Times New Roman" w:hAnsi="Arial Narrow" w:cs="Times New Roman"/>
          <w:sz w:val="24"/>
          <w:szCs w:val="24"/>
          <w:lang w:eastAsia="hr-HR"/>
        </w:rPr>
        <w:t>kandidati koji ispunjavaju uvjete iz natječaja i koji su pravodobno dostavili svu traženu dokumentaciju uz prijavu na natječaj koji je objavljen na mrežnim stranica</w:t>
      </w:r>
      <w:r>
        <w:rPr>
          <w:rFonts w:ascii="Arial Narrow" w:eastAsia="Times New Roman" w:hAnsi="Arial Narrow" w:cs="Times New Roman"/>
          <w:sz w:val="24"/>
          <w:szCs w:val="24"/>
          <w:lang w:eastAsia="hr-HR"/>
        </w:rPr>
        <w:t>ma i oglasnim pločama Hrvatskog zavoda za zapošljavanje i OŠ Kman-Kocunar dana 13. listopada 2025. godine za radno mjesto:</w:t>
      </w:r>
    </w:p>
    <w:p w14:paraId="467F883A" w14:textId="77777777" w:rsidR="00F24F11" w:rsidRDefault="00F24F11">
      <w:pPr>
        <w:spacing w:before="100" w:beforeAutospacing="1" w:after="0" w:line="240" w:lineRule="auto"/>
        <w:jc w:val="both"/>
        <w:rPr>
          <w:rFonts w:ascii="Arial Narrow" w:eastAsia="Times New Roman" w:hAnsi="Arial Narrow" w:cs="Times New Roman"/>
          <w:sz w:val="24"/>
          <w:szCs w:val="24"/>
          <w:lang w:eastAsia="hr-HR"/>
        </w:rPr>
      </w:pPr>
    </w:p>
    <w:p w14:paraId="2599FF33" w14:textId="77777777" w:rsidR="00F24F11" w:rsidRDefault="00DB426C">
      <w:pPr>
        <w:spacing w:before="100" w:beforeAutospacing="1" w:after="0" w:line="240" w:lineRule="auto"/>
        <w:jc w:val="both"/>
        <w:rPr>
          <w:rFonts w:ascii="Arial Narrow" w:eastAsia="Times New Roman" w:hAnsi="Arial Narrow" w:cs="Times New Roman"/>
          <w:sz w:val="24"/>
          <w:szCs w:val="24"/>
          <w:lang w:eastAsia="hr-HR"/>
        </w:rPr>
      </w:pPr>
      <w:r>
        <w:rPr>
          <w:rFonts w:ascii="Arial Narrow" w:eastAsia="Times New Roman" w:hAnsi="Arial Narrow" w:cs="Times New Roman"/>
          <w:b/>
          <w:bCs/>
          <w:color w:val="0070C0"/>
          <w:sz w:val="24"/>
          <w:szCs w:val="24"/>
          <w:lang w:eastAsia="hr-HR"/>
        </w:rPr>
        <w:t>- učitelj fizike</w:t>
      </w:r>
      <w:r>
        <w:rPr>
          <w:rFonts w:ascii="Arial Narrow" w:eastAsia="Times New Roman" w:hAnsi="Arial Narrow" w:cs="Times New Roman"/>
          <w:color w:val="0070C0"/>
          <w:sz w:val="24"/>
          <w:szCs w:val="24"/>
          <w:lang w:eastAsia="hr-HR"/>
        </w:rPr>
        <w:t xml:space="preserve"> </w:t>
      </w:r>
      <w:r>
        <w:rPr>
          <w:rFonts w:ascii="Arial Narrow" w:eastAsia="Times New Roman" w:hAnsi="Arial Narrow" w:cs="Times New Roman"/>
          <w:sz w:val="24"/>
          <w:szCs w:val="24"/>
          <w:lang w:eastAsia="hr-HR"/>
        </w:rPr>
        <w:t>- 1 izvršitelj na određeno nepuno radno vrijeme</w:t>
      </w:r>
    </w:p>
    <w:p w14:paraId="1FE0111C" w14:textId="77777777" w:rsidR="00F24F11" w:rsidRDefault="00F24F11">
      <w:pPr>
        <w:spacing w:before="100" w:beforeAutospacing="1" w:after="0" w:line="240" w:lineRule="auto"/>
        <w:jc w:val="both"/>
        <w:rPr>
          <w:rFonts w:ascii="Arial Narrow" w:eastAsia="Times New Roman" w:hAnsi="Arial Narrow" w:cs="Times New Roman"/>
          <w:sz w:val="24"/>
          <w:szCs w:val="24"/>
          <w:lang w:eastAsia="hr-HR"/>
        </w:rPr>
      </w:pPr>
    </w:p>
    <w:p w14:paraId="71FD20E2" w14:textId="77777777" w:rsidR="00F24F11" w:rsidRDefault="00DB426C">
      <w:pPr>
        <w:spacing w:before="100" w:beforeAutospacing="1" w:after="100" w:afterAutospacing="1" w:line="240" w:lineRule="auto"/>
        <w:rPr>
          <w:rFonts w:ascii="Arial Narrow" w:eastAsia="Times New Roman" w:hAnsi="Arial Narrow" w:cs="Times New Roman"/>
          <w:sz w:val="24"/>
          <w:szCs w:val="24"/>
          <w:lang w:eastAsia="hr-HR"/>
        </w:rPr>
      </w:pPr>
      <w:r>
        <w:rPr>
          <w:rFonts w:ascii="Arial Narrow" w:eastAsia="Times New Roman" w:hAnsi="Arial Narrow" w:cs="Times New Roman"/>
          <w:b/>
          <w:bCs/>
          <w:i/>
          <w:iCs/>
          <w:sz w:val="24"/>
          <w:szCs w:val="24"/>
          <w:lang w:eastAsia="hr-HR"/>
        </w:rPr>
        <w:t>I. Vrijeme i mjesto održavanja testiranja</w:t>
      </w:r>
    </w:p>
    <w:p w14:paraId="16E36368" w14:textId="4D2E71D3" w:rsidR="00F24F11" w:rsidRDefault="00DB426C">
      <w:pPr>
        <w:spacing w:before="100" w:beforeAutospacing="1" w:after="100" w:afterAutospacing="1" w:line="240" w:lineRule="auto"/>
        <w:rPr>
          <w:rFonts w:ascii="Arial Narrow" w:eastAsia="Times New Roman" w:hAnsi="Arial Narrow" w:cs="Times New Roman"/>
          <w:sz w:val="24"/>
          <w:szCs w:val="24"/>
          <w:lang w:eastAsia="hr-HR"/>
        </w:rPr>
      </w:pPr>
      <w:r>
        <w:rPr>
          <w:rFonts w:ascii="Arial Narrow" w:eastAsia="Times New Roman" w:hAnsi="Arial Narrow" w:cs="Times New Roman"/>
          <w:bCs/>
          <w:iCs/>
          <w:sz w:val="24"/>
          <w:szCs w:val="24"/>
          <w:lang w:eastAsia="hr-HR"/>
        </w:rPr>
        <w:t xml:space="preserve">Vrednovanje će se </w:t>
      </w:r>
      <w:proofErr w:type="spellStart"/>
      <w:r>
        <w:rPr>
          <w:rFonts w:ascii="Arial Narrow" w:eastAsia="Times New Roman" w:hAnsi="Arial Narrow" w:cs="Times New Roman"/>
          <w:bCs/>
          <w:iCs/>
          <w:sz w:val="24"/>
          <w:szCs w:val="24"/>
          <w:lang w:eastAsia="hr-HR"/>
        </w:rPr>
        <w:t>održati</w:t>
      </w:r>
      <w:proofErr w:type="spellEnd"/>
      <w:r>
        <w:rPr>
          <w:rFonts w:ascii="Arial Narrow" w:eastAsia="Times New Roman" w:hAnsi="Arial Narrow" w:cs="Times New Roman"/>
          <w:sz w:val="24"/>
          <w:szCs w:val="24"/>
          <w:lang w:eastAsia="hr-HR"/>
        </w:rPr>
        <w:t xml:space="preserve"> u </w:t>
      </w:r>
      <w:proofErr w:type="spellStart"/>
      <w:r>
        <w:rPr>
          <w:rFonts w:ascii="Arial Narrow" w:eastAsia="Times New Roman" w:hAnsi="Arial Narrow" w:cs="Times New Roman"/>
          <w:b/>
          <w:sz w:val="24"/>
          <w:szCs w:val="24"/>
          <w:lang w:eastAsia="hr-HR"/>
        </w:rPr>
        <w:t>četvrtak</w:t>
      </w:r>
      <w:proofErr w:type="spellEnd"/>
      <w:r>
        <w:rPr>
          <w:rFonts w:ascii="Arial Narrow" w:eastAsia="Times New Roman" w:hAnsi="Arial Narrow" w:cs="Times New Roman"/>
          <w:b/>
          <w:sz w:val="24"/>
          <w:szCs w:val="24"/>
          <w:lang w:eastAsia="hr-HR"/>
        </w:rPr>
        <w:t xml:space="preserve">, </w:t>
      </w:r>
      <w:r>
        <w:rPr>
          <w:rFonts w:ascii="Arial Narrow" w:eastAsia="Times New Roman" w:hAnsi="Arial Narrow" w:cs="Times New Roman"/>
          <w:sz w:val="24"/>
          <w:szCs w:val="24"/>
          <w:lang w:eastAsia="hr-HR"/>
        </w:rPr>
        <w:t>20</w:t>
      </w:r>
      <w:r>
        <w:rPr>
          <w:rFonts w:ascii="Arial Narrow" w:eastAsia="Times New Roman" w:hAnsi="Arial Narrow" w:cs="Times New Roman"/>
          <w:sz w:val="24"/>
          <w:szCs w:val="24"/>
          <w:lang w:eastAsia="hr-HR"/>
        </w:rPr>
        <w:t xml:space="preserve">. studenoga 2025. godine s </w:t>
      </w:r>
      <w:proofErr w:type="spellStart"/>
      <w:r>
        <w:rPr>
          <w:rFonts w:ascii="Arial Narrow" w:eastAsia="Times New Roman" w:hAnsi="Arial Narrow" w:cs="Times New Roman"/>
          <w:sz w:val="24"/>
          <w:szCs w:val="24"/>
          <w:lang w:eastAsia="hr-HR"/>
        </w:rPr>
        <w:t>početkom</w:t>
      </w:r>
      <w:proofErr w:type="spellEnd"/>
      <w:r>
        <w:rPr>
          <w:rFonts w:ascii="Arial Narrow" w:eastAsia="Times New Roman" w:hAnsi="Arial Narrow" w:cs="Times New Roman"/>
          <w:sz w:val="24"/>
          <w:szCs w:val="24"/>
          <w:lang w:eastAsia="hr-HR"/>
        </w:rPr>
        <w:t xml:space="preserve"> u 14.00</w:t>
      </w:r>
      <w:r>
        <w:rPr>
          <w:rFonts w:ascii="Arial Narrow" w:eastAsia="Times New Roman" w:hAnsi="Arial Narrow" w:cs="Times New Roman"/>
          <w:sz w:val="24"/>
          <w:szCs w:val="24"/>
          <w:lang w:eastAsia="hr-HR"/>
        </w:rPr>
        <w:t xml:space="preserve"> sati, u </w:t>
      </w:r>
      <w:proofErr w:type="spellStart"/>
      <w:r>
        <w:rPr>
          <w:rFonts w:ascii="Arial Narrow" w:eastAsia="Times New Roman" w:hAnsi="Arial Narrow" w:cs="Times New Roman"/>
          <w:sz w:val="24"/>
          <w:szCs w:val="24"/>
          <w:lang w:eastAsia="hr-HR"/>
        </w:rPr>
        <w:t>prostorijama</w:t>
      </w:r>
      <w:proofErr w:type="spellEnd"/>
      <w:r>
        <w:rPr>
          <w:rFonts w:ascii="Arial Narrow" w:eastAsia="Times New Roman" w:hAnsi="Arial Narrow" w:cs="Times New Roman"/>
          <w:sz w:val="24"/>
          <w:szCs w:val="24"/>
          <w:lang w:eastAsia="hr-HR"/>
        </w:rPr>
        <w:t xml:space="preserve"> OŠ Kman-Kocunar, Benkovačka 10, Split. Kandidati će o točnom terminu biti obaviješteni putem elektroničke pošt</w:t>
      </w:r>
      <w:r>
        <w:rPr>
          <w:rFonts w:ascii="Arial Narrow" w:eastAsia="Times New Roman" w:hAnsi="Arial Narrow" w:cs="Times New Roman"/>
          <w:sz w:val="24"/>
          <w:szCs w:val="24"/>
          <w:lang w:eastAsia="hr-HR"/>
        </w:rPr>
        <w:t>e.</w:t>
      </w:r>
    </w:p>
    <w:p w14:paraId="2C695670" w14:textId="77777777" w:rsidR="00F24F11" w:rsidRDefault="00DB426C">
      <w:pPr>
        <w:spacing w:before="100" w:beforeAutospacing="1" w:after="100" w:afterAutospacing="1" w:line="240" w:lineRule="auto"/>
        <w:rPr>
          <w:rFonts w:ascii="Arial Narrow" w:eastAsia="Times New Roman" w:hAnsi="Arial Narrow" w:cs="Times New Roman"/>
          <w:sz w:val="24"/>
          <w:szCs w:val="24"/>
          <w:lang w:eastAsia="hr-HR"/>
        </w:rPr>
      </w:pPr>
      <w:r>
        <w:rPr>
          <w:rFonts w:ascii="Arial Narrow" w:eastAsia="Times New Roman" w:hAnsi="Arial Narrow" w:cs="Times New Roman"/>
          <w:b/>
          <w:bCs/>
          <w:i/>
          <w:iCs/>
          <w:sz w:val="24"/>
          <w:szCs w:val="24"/>
          <w:lang w:eastAsia="hr-HR"/>
        </w:rPr>
        <w:t>II. Pravila testiranja</w:t>
      </w:r>
    </w:p>
    <w:p w14:paraId="6025CF5E" w14:textId="77777777" w:rsidR="00F24F11" w:rsidRDefault="00DB426C">
      <w:pPr>
        <w:spacing w:before="100" w:beforeAutospacing="1" w:after="100" w:afterAutospacing="1" w:line="240" w:lineRule="auto"/>
        <w:rPr>
          <w:rFonts w:ascii="Arial Narrow" w:eastAsia="Times New Roman" w:hAnsi="Arial Narrow" w:cs="Times New Roman"/>
          <w:bCs/>
          <w:iCs/>
          <w:sz w:val="24"/>
          <w:szCs w:val="24"/>
          <w:lang w:eastAsia="hr-HR"/>
        </w:rPr>
      </w:pPr>
      <w:r>
        <w:rPr>
          <w:rFonts w:ascii="Arial Narrow" w:eastAsia="Times New Roman" w:hAnsi="Arial Narrow" w:cs="Times New Roman"/>
          <w:bCs/>
          <w:iCs/>
          <w:sz w:val="24"/>
          <w:szCs w:val="24"/>
          <w:lang w:eastAsia="hr-HR"/>
        </w:rPr>
        <w:t xml:space="preserve">Svi kandidati dužni su sa sobom imati odgovarajuću identifikacijsku </w:t>
      </w:r>
      <w:r>
        <w:rPr>
          <w:rFonts w:ascii="Arial Narrow" w:eastAsia="Times New Roman" w:hAnsi="Arial Narrow" w:cs="Times New Roman"/>
          <w:bCs/>
          <w:iCs/>
          <w:sz w:val="24"/>
          <w:szCs w:val="24"/>
          <w:lang w:eastAsia="hr-HR"/>
        </w:rPr>
        <w:t xml:space="preserve">ispravu (važeću osobnu iskaznicu, putovnicu ili vozačku dozvolu) te će od njih biti zatraženo predočavanje iste radi utvrđivanja identiteta. Ako kandidat ne pristupi procjeni odnosno testiranju smatra se da je odustao od prijave na natječaj. </w:t>
      </w:r>
    </w:p>
    <w:p w14:paraId="25912A55" w14:textId="77777777" w:rsidR="00F24F11" w:rsidRDefault="00DB426C">
      <w:pPr>
        <w:spacing w:before="100" w:beforeAutospacing="1" w:after="100" w:afterAutospacing="1" w:line="240" w:lineRule="auto"/>
        <w:rPr>
          <w:rFonts w:ascii="Arial Narrow" w:eastAsia="Times New Roman" w:hAnsi="Arial Narrow" w:cs="Times New Roman"/>
          <w:bCs/>
          <w:iCs/>
          <w:sz w:val="24"/>
          <w:szCs w:val="24"/>
          <w:lang w:eastAsia="hr-HR"/>
        </w:rPr>
      </w:pPr>
      <w:r>
        <w:rPr>
          <w:rFonts w:ascii="Arial Narrow" w:eastAsia="Times New Roman" w:hAnsi="Arial Narrow" w:cs="Times New Roman"/>
          <w:bCs/>
          <w:iCs/>
          <w:sz w:val="24"/>
          <w:szCs w:val="24"/>
          <w:lang w:eastAsia="hr-HR"/>
        </w:rPr>
        <w:t xml:space="preserve">Kandidati su </w:t>
      </w:r>
      <w:r>
        <w:rPr>
          <w:rFonts w:ascii="Arial Narrow" w:eastAsia="Times New Roman" w:hAnsi="Arial Narrow" w:cs="Times New Roman"/>
          <w:bCs/>
          <w:iCs/>
          <w:sz w:val="24"/>
          <w:szCs w:val="24"/>
          <w:lang w:eastAsia="hr-HR"/>
        </w:rPr>
        <w:t>dužni priložiti pisanu pripremu za nastavni sat i pred povjerenstvom održati nastavni sat na zadanu temu o kojoj će biti obaviješteni putem maila. O broju učenika u razredu i strukturi razreda kandidati će biti obaviješteni putem maila. Svi članovi povjere</w:t>
      </w:r>
      <w:r>
        <w:rPr>
          <w:rFonts w:ascii="Arial Narrow" w:eastAsia="Times New Roman" w:hAnsi="Arial Narrow" w:cs="Times New Roman"/>
          <w:bCs/>
          <w:iCs/>
          <w:sz w:val="24"/>
          <w:szCs w:val="24"/>
          <w:lang w:eastAsia="hr-HR"/>
        </w:rPr>
        <w:t>nstva vrednuju pripremu, izvedbu sata i ostvarenje ishoda bodovima od 0 do 5. Bodovi se zbrajaju.</w:t>
      </w:r>
    </w:p>
    <w:p w14:paraId="4D11C8E8" w14:textId="77777777" w:rsidR="00F24F11" w:rsidRDefault="00DB426C">
      <w:pPr>
        <w:spacing w:before="100" w:beforeAutospacing="1" w:after="100" w:afterAutospacing="1" w:line="240" w:lineRule="auto"/>
        <w:rPr>
          <w:rFonts w:ascii="Arial Narrow" w:eastAsia="Times New Roman" w:hAnsi="Arial Narrow" w:cs="Times New Roman"/>
          <w:bCs/>
          <w:iCs/>
          <w:sz w:val="24"/>
          <w:szCs w:val="24"/>
          <w:lang w:eastAsia="hr-HR"/>
        </w:rPr>
      </w:pPr>
      <w:r>
        <w:rPr>
          <w:rFonts w:ascii="Arial Narrow" w:eastAsia="Times New Roman" w:hAnsi="Arial Narrow" w:cs="Times New Roman"/>
          <w:bCs/>
          <w:iCs/>
          <w:sz w:val="24"/>
          <w:szCs w:val="24"/>
          <w:lang w:eastAsia="hr-HR"/>
        </w:rPr>
        <w:lastRenderedPageBreak/>
        <w:t>Svi članovi Povjerenstva imaju pravo postavljati pitanja iz područja procjene odnosno testiranja koja se vrednuju od strane svakog člana Povjerenstva pojedina</w:t>
      </w:r>
      <w:r>
        <w:rPr>
          <w:rFonts w:ascii="Arial Narrow" w:eastAsia="Times New Roman" w:hAnsi="Arial Narrow" w:cs="Times New Roman"/>
          <w:bCs/>
          <w:iCs/>
          <w:sz w:val="24"/>
          <w:szCs w:val="24"/>
          <w:lang w:eastAsia="hr-HR"/>
        </w:rPr>
        <w:t xml:space="preserve">čno od 0 do 5 bodova i na kraju zbrajaju. Svi kandidati imaju jednaki broj istovjetnih pitanja i uvjete. Smatra se da je kandidat zadovoljio na testiranju ako je ostvario najmanje 75% bodova od ukupnog broja bodova svih članova Povjerenstva. </w:t>
      </w:r>
    </w:p>
    <w:p w14:paraId="3E5557CE" w14:textId="77777777" w:rsidR="00F24F11" w:rsidRDefault="00DB426C">
      <w:pPr>
        <w:spacing w:before="100" w:beforeAutospacing="1" w:after="100" w:afterAutospacing="1" w:line="240" w:lineRule="auto"/>
        <w:rPr>
          <w:rFonts w:ascii="Arial Narrow" w:eastAsia="Times New Roman" w:hAnsi="Arial Narrow" w:cs="Times New Roman"/>
          <w:sz w:val="24"/>
          <w:szCs w:val="24"/>
          <w:lang w:eastAsia="hr-HR"/>
        </w:rPr>
      </w:pPr>
      <w:r>
        <w:rPr>
          <w:rFonts w:ascii="Arial Narrow" w:eastAsia="Times New Roman" w:hAnsi="Arial Narrow" w:cs="Times New Roman"/>
          <w:b/>
          <w:bCs/>
          <w:i/>
          <w:iCs/>
          <w:sz w:val="24"/>
          <w:szCs w:val="24"/>
          <w:lang w:eastAsia="hr-HR"/>
        </w:rPr>
        <w:t>III. Utvrđiva</w:t>
      </w:r>
      <w:r>
        <w:rPr>
          <w:rFonts w:ascii="Arial Narrow" w:eastAsia="Times New Roman" w:hAnsi="Arial Narrow" w:cs="Times New Roman"/>
          <w:b/>
          <w:bCs/>
          <w:i/>
          <w:iCs/>
          <w:sz w:val="24"/>
          <w:szCs w:val="24"/>
          <w:lang w:eastAsia="hr-HR"/>
        </w:rPr>
        <w:t>nja rezultata i obavještavanje kandidata o rezultatima natječaja</w:t>
      </w:r>
    </w:p>
    <w:p w14:paraId="6B164669" w14:textId="77777777" w:rsidR="00F24F11" w:rsidRDefault="00DB426C">
      <w:pPr>
        <w:spacing w:before="100" w:beforeAutospacing="1" w:after="100" w:afterAutospacing="1" w:line="240" w:lineRule="auto"/>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Nakon provedenog postupka testiranja Povjerenstvo utvrđuje rang listu kandidata prema ukupnom broju bodova te ju dostavlja ravnatelju škole. Na temelju dostavljene rang liste Povjerenstva rav</w:t>
      </w:r>
      <w:r>
        <w:rPr>
          <w:rFonts w:ascii="Arial Narrow" w:eastAsia="Times New Roman" w:hAnsi="Arial Narrow" w:cs="Times New Roman"/>
          <w:sz w:val="24"/>
          <w:szCs w:val="24"/>
          <w:lang w:eastAsia="hr-HR"/>
        </w:rPr>
        <w:t>natelj odlučuje kojeg će od tri najbolje rangirana kandidata predložiti Školskom odboru za zasnivanje radnog odnosa.</w:t>
      </w:r>
    </w:p>
    <w:p w14:paraId="50981C69" w14:textId="77777777" w:rsidR="00F24F11" w:rsidRDefault="00DB426C">
      <w:pPr>
        <w:spacing w:before="100" w:beforeAutospacing="1" w:after="100" w:afterAutospacing="1" w:line="240" w:lineRule="auto"/>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O rezultatima natječaja kandidati će biti obaviješteni u skladu s čl. 23. Pravilnika.</w:t>
      </w:r>
    </w:p>
    <w:p w14:paraId="7686C221" w14:textId="77777777" w:rsidR="00F24F11" w:rsidRDefault="00DB426C">
      <w:pPr>
        <w:spacing w:before="100" w:beforeAutospacing="1" w:after="100" w:afterAutospacing="1" w:line="240" w:lineRule="auto"/>
        <w:rPr>
          <w:rFonts w:ascii="Arial Narrow" w:eastAsia="Times New Roman" w:hAnsi="Arial Narrow" w:cs="Times New Roman"/>
          <w:sz w:val="24"/>
          <w:szCs w:val="24"/>
          <w:lang w:eastAsia="hr-HR"/>
        </w:rPr>
      </w:pPr>
      <w:r>
        <w:rPr>
          <w:rFonts w:ascii="Arial Narrow" w:eastAsia="Times New Roman" w:hAnsi="Arial Narrow" w:cs="Times New Roman"/>
          <w:b/>
          <w:bCs/>
          <w:i/>
          <w:iCs/>
          <w:sz w:val="24"/>
          <w:szCs w:val="24"/>
          <w:lang w:eastAsia="hr-HR"/>
        </w:rPr>
        <w:t>IV. Područja procjene odnosno testiranja:</w:t>
      </w:r>
    </w:p>
    <w:p w14:paraId="2AD271F6" w14:textId="77777777" w:rsidR="00F24F11" w:rsidRDefault="00DB426C">
      <w:pPr>
        <w:spacing w:before="100" w:beforeAutospacing="1" w:after="100" w:afterAutospacing="1" w:line="240" w:lineRule="auto"/>
        <w:ind w:left="708"/>
        <w:rPr>
          <w:rFonts w:ascii="Arial Narrow" w:eastAsia="Times New Roman" w:hAnsi="Arial Narrow" w:cs="Times New Roman"/>
          <w:bCs/>
          <w:iCs/>
          <w:sz w:val="24"/>
          <w:szCs w:val="24"/>
          <w:lang w:eastAsia="hr-HR"/>
        </w:rPr>
      </w:pPr>
      <w:r>
        <w:rPr>
          <w:rFonts w:ascii="Arial Narrow" w:eastAsia="Times New Roman" w:hAnsi="Arial Narrow" w:cs="Times New Roman"/>
          <w:bCs/>
          <w:iCs/>
          <w:sz w:val="24"/>
          <w:szCs w:val="24"/>
          <w:lang w:eastAsia="hr-HR"/>
        </w:rPr>
        <w:t>- poznavanj</w:t>
      </w:r>
      <w:r>
        <w:rPr>
          <w:rFonts w:ascii="Arial Narrow" w:eastAsia="Times New Roman" w:hAnsi="Arial Narrow" w:cs="Times New Roman"/>
          <w:bCs/>
          <w:iCs/>
          <w:sz w:val="24"/>
          <w:szCs w:val="24"/>
          <w:lang w:eastAsia="hr-HR"/>
        </w:rPr>
        <w:t xml:space="preserve">e propisa koji se odnose na djelatnost osnovnog obrazovanja </w:t>
      </w:r>
      <w:r>
        <w:rPr>
          <w:rFonts w:ascii="Arial Narrow" w:eastAsia="Times New Roman" w:hAnsi="Arial Narrow" w:cs="Times New Roman"/>
          <w:bCs/>
          <w:iCs/>
          <w:sz w:val="24"/>
          <w:szCs w:val="24"/>
          <w:lang w:eastAsia="hr-HR"/>
        </w:rPr>
        <w:br/>
        <w:t xml:space="preserve">- stručno-pedagoške i metodičke kompetencije </w:t>
      </w:r>
    </w:p>
    <w:p w14:paraId="666ABB83" w14:textId="77777777" w:rsidR="00F24F11" w:rsidRDefault="00DB426C">
      <w:pPr>
        <w:spacing w:before="100" w:beforeAutospacing="1" w:after="100" w:afterAutospacing="1" w:line="240" w:lineRule="auto"/>
        <w:rPr>
          <w:rFonts w:ascii="Arial Narrow" w:eastAsia="Times New Roman" w:hAnsi="Arial Narrow" w:cs="Times New Roman"/>
          <w:sz w:val="24"/>
          <w:szCs w:val="24"/>
          <w:lang w:eastAsia="hr-HR"/>
        </w:rPr>
      </w:pPr>
      <w:r>
        <w:rPr>
          <w:rFonts w:ascii="Arial Narrow" w:eastAsia="Times New Roman" w:hAnsi="Arial Narrow" w:cs="Times New Roman"/>
          <w:b/>
          <w:bCs/>
          <w:i/>
          <w:iCs/>
          <w:sz w:val="24"/>
          <w:szCs w:val="24"/>
          <w:lang w:eastAsia="hr-HR"/>
        </w:rPr>
        <w:t>V. Pravni i drugi izvori za pripremanje kandidata:</w:t>
      </w:r>
    </w:p>
    <w:p w14:paraId="27A885EE" w14:textId="77777777" w:rsidR="00F24F11" w:rsidRDefault="00DB426C">
      <w:pPr>
        <w:spacing w:before="100" w:beforeAutospacing="1" w:after="100" w:afterAutospacing="1" w:line="240" w:lineRule="auto"/>
        <w:ind w:left="708"/>
        <w:rPr>
          <w:rFonts w:ascii="Arial Narrow" w:hAnsi="Arial Narrow"/>
          <w:sz w:val="24"/>
          <w:szCs w:val="24"/>
        </w:rPr>
      </w:pPr>
      <w:r>
        <w:rPr>
          <w:rFonts w:ascii="Arial Narrow" w:eastAsia="Times New Roman" w:hAnsi="Arial Narrow" w:cs="Times New Roman"/>
          <w:bCs/>
          <w:iCs/>
          <w:sz w:val="24"/>
          <w:szCs w:val="24"/>
          <w:lang w:eastAsia="hr-HR"/>
        </w:rPr>
        <w:t>- Zakon o odgoju i obrazovanju u osnovnoj i srednjoj školi (NN 87/08., 86/09., 92/10., 105/10., 90</w:t>
      </w:r>
      <w:r>
        <w:rPr>
          <w:rFonts w:ascii="Arial Narrow" w:eastAsia="Times New Roman" w:hAnsi="Arial Narrow" w:cs="Times New Roman"/>
          <w:bCs/>
          <w:iCs/>
          <w:sz w:val="24"/>
          <w:szCs w:val="24"/>
          <w:lang w:eastAsia="hr-HR"/>
        </w:rPr>
        <w:t xml:space="preserve">/11.,16/12., 86/12., 94/13., 152/14., 7/17. i 68/18., 98/19., 64/20.) </w:t>
      </w:r>
      <w:r>
        <w:rPr>
          <w:rFonts w:ascii="Arial Narrow" w:eastAsia="Times New Roman" w:hAnsi="Arial Narrow" w:cs="Times New Roman"/>
          <w:bCs/>
          <w:iCs/>
          <w:sz w:val="24"/>
          <w:szCs w:val="24"/>
          <w:lang w:eastAsia="hr-HR"/>
        </w:rPr>
        <w:br/>
        <w:t xml:space="preserve">- Pravilnik o načinima, postupcima i elementima vrednovanja učenika u osnovnoj i srednjoj školi (NN 112/2010., 82/19.) </w:t>
      </w:r>
      <w:r>
        <w:rPr>
          <w:rFonts w:ascii="Arial Narrow" w:eastAsia="Times New Roman" w:hAnsi="Arial Narrow" w:cs="Times New Roman"/>
          <w:bCs/>
          <w:iCs/>
          <w:sz w:val="24"/>
          <w:szCs w:val="24"/>
          <w:lang w:eastAsia="hr-HR"/>
        </w:rPr>
        <w:br/>
        <w:t>- Pravilnik o osnovnoškolskom i srednjoškolskom odgoju i obrazova</w:t>
      </w:r>
      <w:r>
        <w:rPr>
          <w:rFonts w:ascii="Arial Narrow" w:eastAsia="Times New Roman" w:hAnsi="Arial Narrow" w:cs="Times New Roman"/>
          <w:bCs/>
          <w:iCs/>
          <w:sz w:val="24"/>
          <w:szCs w:val="24"/>
          <w:lang w:eastAsia="hr-HR"/>
        </w:rPr>
        <w:t xml:space="preserve">nju učenika s teškoćama u razvoju (Narodne novine, broj 24/15.) </w:t>
      </w:r>
      <w:r>
        <w:rPr>
          <w:rFonts w:ascii="Arial Narrow" w:eastAsia="Times New Roman" w:hAnsi="Arial Narrow" w:cs="Times New Roman"/>
          <w:bCs/>
          <w:iCs/>
          <w:sz w:val="24"/>
          <w:szCs w:val="24"/>
          <w:lang w:eastAsia="hr-HR"/>
        </w:rPr>
        <w:br/>
        <w:t xml:space="preserve">- </w:t>
      </w:r>
      <w:r>
        <w:rPr>
          <w:rFonts w:ascii="Arial Narrow" w:hAnsi="Arial Narrow"/>
          <w:sz w:val="24"/>
          <w:szCs w:val="24"/>
        </w:rPr>
        <w:t xml:space="preserve">Pravilnik o odgoju i obrazovanju darovite djece i učenika </w:t>
      </w:r>
      <w:r>
        <w:rPr>
          <w:rFonts w:ascii="Arial Narrow" w:hAnsi="Arial Narrow"/>
          <w:bCs/>
          <w:color w:val="000000"/>
          <w:sz w:val="24"/>
          <w:szCs w:val="24"/>
          <w:shd w:val="clear" w:color="auto" w:fill="FFFFFF"/>
        </w:rPr>
        <w:t>(Narodne novine, broj 71/25.)</w:t>
      </w:r>
      <w:r>
        <w:rPr>
          <w:rFonts w:ascii="Arial Narrow" w:eastAsia="Times New Roman" w:hAnsi="Arial Narrow" w:cs="Times New Roman"/>
          <w:bCs/>
          <w:iCs/>
          <w:sz w:val="24"/>
          <w:szCs w:val="24"/>
          <w:lang w:eastAsia="hr-HR"/>
        </w:rPr>
        <w:br/>
        <w:t xml:space="preserve">- Pravilnik o kriterijima za izricanje pedagoških mjera (Narodne novine, broj 94/15.) </w:t>
      </w:r>
      <w:r>
        <w:rPr>
          <w:rFonts w:ascii="Arial Narrow" w:eastAsia="Times New Roman" w:hAnsi="Arial Narrow" w:cs="Times New Roman"/>
          <w:bCs/>
          <w:iCs/>
          <w:sz w:val="24"/>
          <w:szCs w:val="24"/>
          <w:lang w:eastAsia="hr-HR"/>
        </w:rPr>
        <w:br/>
        <w:t xml:space="preserve">- Pravilnik o </w:t>
      </w:r>
      <w:r>
        <w:rPr>
          <w:rFonts w:ascii="Arial Narrow" w:eastAsia="Times New Roman" w:hAnsi="Arial Narrow" w:cs="Times New Roman"/>
          <w:bCs/>
          <w:iCs/>
          <w:sz w:val="24"/>
          <w:szCs w:val="24"/>
          <w:lang w:eastAsia="hr-HR"/>
        </w:rPr>
        <w:t xml:space="preserve">izmjeni pravilnika o kriterijima za izricanje pedagoških mjera (Narodne novine, 3/17) </w:t>
      </w:r>
    </w:p>
    <w:p w14:paraId="0726C02D" w14:textId="77777777" w:rsidR="00F24F11" w:rsidRDefault="00DB426C">
      <w:pPr>
        <w:spacing w:before="100" w:beforeAutospacing="1" w:after="100" w:afterAutospacing="1" w:line="240" w:lineRule="auto"/>
        <w:ind w:left="708"/>
        <w:rPr>
          <w:rFonts w:ascii="Arial Narrow" w:eastAsia="Times New Roman" w:hAnsi="Arial Narrow" w:cs="Times New Roman"/>
          <w:bCs/>
          <w:iCs/>
          <w:sz w:val="24"/>
          <w:szCs w:val="24"/>
          <w:lang w:eastAsia="hr-HR"/>
        </w:rPr>
      </w:pPr>
      <w:r>
        <w:rPr>
          <w:rFonts w:ascii="Arial Narrow" w:eastAsia="Times New Roman" w:hAnsi="Arial Narrow" w:cs="Times New Roman"/>
          <w:bCs/>
          <w:iCs/>
          <w:sz w:val="24"/>
          <w:szCs w:val="24"/>
          <w:lang w:eastAsia="hr-HR"/>
        </w:rPr>
        <w:t>Kurikulum nastavnog predmeta Fizika</w:t>
      </w:r>
      <w:r>
        <w:rPr>
          <w:rFonts w:ascii="Arial Narrow" w:eastAsia="Times New Roman" w:hAnsi="Arial Narrow" w:cs="Times New Roman"/>
          <w:bCs/>
          <w:iCs/>
          <w:sz w:val="24"/>
          <w:szCs w:val="24"/>
          <w:lang w:eastAsia="hr-HR"/>
        </w:rPr>
        <w:br/>
        <w:t>(https://www.azoo.hr/index.php?view=catalog&amp;id=33)</w:t>
      </w:r>
    </w:p>
    <w:p w14:paraId="74A7211D" w14:textId="77777777" w:rsidR="00F24F11" w:rsidRDefault="00F24F11">
      <w:pPr>
        <w:widowControl w:val="0"/>
        <w:tabs>
          <w:tab w:val="left" w:pos="598"/>
          <w:tab w:val="left" w:pos="599"/>
          <w:tab w:val="left" w:pos="1822"/>
          <w:tab w:val="left" w:pos="2242"/>
          <w:tab w:val="left" w:pos="4290"/>
          <w:tab w:val="left" w:pos="4659"/>
          <w:tab w:val="left" w:pos="6615"/>
          <w:tab w:val="left" w:pos="7594"/>
          <w:tab w:val="left" w:pos="7963"/>
        </w:tabs>
        <w:autoSpaceDE w:val="0"/>
        <w:autoSpaceDN w:val="0"/>
        <w:spacing w:after="0" w:line="240" w:lineRule="auto"/>
        <w:ind w:right="113"/>
        <w:rPr>
          <w:rFonts w:ascii="Arial Narrow" w:hAnsi="Arial Narrow"/>
          <w:i/>
          <w:sz w:val="24"/>
        </w:rPr>
      </w:pPr>
    </w:p>
    <w:p w14:paraId="4AAE3A2A" w14:textId="77777777" w:rsidR="00F24F11" w:rsidRDefault="00F24F11">
      <w:pPr>
        <w:widowControl w:val="0"/>
        <w:tabs>
          <w:tab w:val="left" w:pos="598"/>
          <w:tab w:val="left" w:pos="599"/>
          <w:tab w:val="left" w:pos="1822"/>
          <w:tab w:val="left" w:pos="2242"/>
          <w:tab w:val="left" w:pos="4290"/>
          <w:tab w:val="left" w:pos="4659"/>
          <w:tab w:val="left" w:pos="6615"/>
          <w:tab w:val="left" w:pos="7594"/>
          <w:tab w:val="left" w:pos="7963"/>
        </w:tabs>
        <w:autoSpaceDE w:val="0"/>
        <w:autoSpaceDN w:val="0"/>
        <w:spacing w:after="0" w:line="240" w:lineRule="auto"/>
        <w:ind w:right="113"/>
        <w:rPr>
          <w:rFonts w:ascii="Arial Narrow" w:hAnsi="Arial Narrow"/>
          <w:i/>
          <w:sz w:val="24"/>
        </w:rPr>
      </w:pPr>
    </w:p>
    <w:p w14:paraId="18FA3500" w14:textId="77777777" w:rsidR="00F24F11" w:rsidRDefault="00DB426C">
      <w:pPr>
        <w:widowControl w:val="0"/>
        <w:tabs>
          <w:tab w:val="left" w:pos="598"/>
          <w:tab w:val="left" w:pos="599"/>
          <w:tab w:val="left" w:pos="1822"/>
          <w:tab w:val="left" w:pos="2242"/>
          <w:tab w:val="left" w:pos="4290"/>
          <w:tab w:val="left" w:pos="4659"/>
          <w:tab w:val="left" w:pos="6615"/>
          <w:tab w:val="left" w:pos="7594"/>
          <w:tab w:val="left" w:pos="7963"/>
        </w:tabs>
        <w:autoSpaceDE w:val="0"/>
        <w:autoSpaceDN w:val="0"/>
        <w:spacing w:after="0" w:line="240" w:lineRule="auto"/>
        <w:ind w:right="113"/>
        <w:rPr>
          <w:rFonts w:ascii="Arial Narrow" w:hAnsi="Arial Narrow"/>
          <w:i/>
          <w:sz w:val="24"/>
        </w:rPr>
      </w:pPr>
      <w:r>
        <w:rPr>
          <w:rFonts w:ascii="Arial Narrow" w:hAnsi="Arial Narrow"/>
          <w:i/>
          <w:sz w:val="24"/>
        </w:rPr>
        <w:t xml:space="preserve">Napomena: </w:t>
      </w:r>
    </w:p>
    <w:p w14:paraId="51D00F60" w14:textId="77777777" w:rsidR="00F24F11" w:rsidRDefault="00F24F11">
      <w:pPr>
        <w:pStyle w:val="Tijeloteksta"/>
        <w:spacing w:line="276" w:lineRule="auto"/>
        <w:ind w:right="113"/>
        <w:rPr>
          <w:rFonts w:ascii="Arial Narrow" w:hAnsi="Arial Narrow"/>
          <w:sz w:val="24"/>
        </w:rPr>
      </w:pPr>
    </w:p>
    <w:p w14:paraId="35EAAF91" w14:textId="77777777" w:rsidR="00F24F11" w:rsidRDefault="00DB426C">
      <w:pPr>
        <w:pStyle w:val="Tijeloteksta"/>
        <w:spacing w:line="276" w:lineRule="auto"/>
        <w:ind w:right="113"/>
        <w:rPr>
          <w:rFonts w:ascii="Arial Narrow" w:hAnsi="Arial Narrow"/>
          <w:sz w:val="24"/>
        </w:rPr>
      </w:pPr>
      <w:r>
        <w:rPr>
          <w:rFonts w:ascii="Arial Narrow" w:hAnsi="Arial Narrow"/>
          <w:sz w:val="24"/>
        </w:rPr>
        <w:t xml:space="preserve">Za vrijeme testiranja tekstovi pravilnika kandidatima će biti dostupni u elektoničkom obliku. </w:t>
      </w:r>
    </w:p>
    <w:p w14:paraId="075E116A" w14:textId="77777777" w:rsidR="00F24F11" w:rsidRDefault="00F24F11">
      <w:pPr>
        <w:spacing w:after="0" w:line="240" w:lineRule="auto"/>
        <w:rPr>
          <w:rFonts w:ascii="Arial Narrow" w:eastAsia="Times New Roman" w:hAnsi="Arial Narrow" w:cs="Times New Roman"/>
          <w:sz w:val="24"/>
          <w:szCs w:val="24"/>
          <w:lang w:eastAsia="hr-HR"/>
        </w:rPr>
      </w:pPr>
    </w:p>
    <w:p w14:paraId="3ECECAC7" w14:textId="77777777" w:rsidR="00F24F11" w:rsidRDefault="00F24F11">
      <w:pPr>
        <w:spacing w:after="0" w:line="240" w:lineRule="auto"/>
        <w:ind w:firstLine="708"/>
        <w:rPr>
          <w:rFonts w:ascii="Arial Narrow" w:eastAsia="Times New Roman" w:hAnsi="Arial Narrow" w:cs="Times New Roman"/>
          <w:sz w:val="24"/>
          <w:szCs w:val="24"/>
          <w:lang w:eastAsia="hr-HR"/>
        </w:rPr>
      </w:pPr>
    </w:p>
    <w:p w14:paraId="1E4601C5" w14:textId="77777777" w:rsidR="00F24F11" w:rsidRDefault="00F24F11">
      <w:pPr>
        <w:spacing w:after="0" w:line="240" w:lineRule="auto"/>
        <w:ind w:left="12" w:firstLine="708"/>
        <w:jc w:val="right"/>
        <w:rPr>
          <w:rFonts w:ascii="Arial Narrow" w:eastAsia="Times New Roman" w:hAnsi="Arial Narrow" w:cs="Times New Roman"/>
          <w:sz w:val="24"/>
          <w:szCs w:val="24"/>
          <w:lang w:eastAsia="hr-HR"/>
        </w:rPr>
      </w:pPr>
    </w:p>
    <w:p w14:paraId="7EBEB55C" w14:textId="77777777" w:rsidR="00F24F11" w:rsidRDefault="00F24F11">
      <w:pPr>
        <w:spacing w:after="0" w:line="240" w:lineRule="auto"/>
        <w:ind w:left="12" w:firstLine="708"/>
        <w:jc w:val="right"/>
        <w:rPr>
          <w:rFonts w:ascii="Arial Narrow" w:eastAsia="Times New Roman" w:hAnsi="Arial Narrow" w:cs="Times New Roman"/>
          <w:sz w:val="24"/>
          <w:szCs w:val="24"/>
          <w:lang w:eastAsia="hr-HR"/>
        </w:rPr>
      </w:pPr>
    </w:p>
    <w:p w14:paraId="75407F9B" w14:textId="77777777" w:rsidR="00F24F11" w:rsidRDefault="00F24F11">
      <w:pPr>
        <w:spacing w:after="0" w:line="240" w:lineRule="auto"/>
        <w:ind w:left="12" w:firstLine="708"/>
        <w:jc w:val="right"/>
        <w:rPr>
          <w:rFonts w:ascii="Arial Narrow" w:eastAsia="Times New Roman" w:hAnsi="Arial Narrow" w:cs="Times New Roman"/>
          <w:sz w:val="24"/>
          <w:szCs w:val="24"/>
          <w:lang w:eastAsia="hr-HR"/>
        </w:rPr>
      </w:pPr>
    </w:p>
    <w:p w14:paraId="466C60CF" w14:textId="77777777" w:rsidR="00F24F11" w:rsidRDefault="00F24F11">
      <w:pPr>
        <w:spacing w:after="0" w:line="240" w:lineRule="auto"/>
        <w:ind w:left="12" w:firstLine="708"/>
        <w:jc w:val="right"/>
        <w:rPr>
          <w:rFonts w:ascii="Arial Narrow" w:eastAsia="Times New Roman" w:hAnsi="Arial Narrow" w:cs="Times New Roman"/>
          <w:sz w:val="24"/>
          <w:szCs w:val="24"/>
          <w:lang w:eastAsia="hr-HR"/>
        </w:rPr>
      </w:pPr>
    </w:p>
    <w:p w14:paraId="46CAB6A5" w14:textId="77777777" w:rsidR="00F24F11" w:rsidRDefault="00F24F11">
      <w:pPr>
        <w:spacing w:after="0" w:line="240" w:lineRule="auto"/>
        <w:ind w:left="12" w:firstLine="708"/>
        <w:jc w:val="right"/>
        <w:rPr>
          <w:rFonts w:ascii="Arial Narrow" w:eastAsia="Times New Roman" w:hAnsi="Arial Narrow" w:cs="Times New Roman"/>
          <w:sz w:val="24"/>
          <w:szCs w:val="24"/>
          <w:lang w:eastAsia="hr-HR"/>
        </w:rPr>
      </w:pPr>
    </w:p>
    <w:p w14:paraId="69CDC2C9" w14:textId="77777777" w:rsidR="00F24F11" w:rsidRDefault="00F24F11">
      <w:pPr>
        <w:spacing w:after="0" w:line="240" w:lineRule="auto"/>
        <w:ind w:left="12" w:firstLine="708"/>
        <w:jc w:val="right"/>
        <w:rPr>
          <w:rFonts w:ascii="Arial Narrow" w:eastAsia="Times New Roman" w:hAnsi="Arial Narrow" w:cs="Times New Roman"/>
          <w:sz w:val="24"/>
          <w:szCs w:val="24"/>
          <w:lang w:eastAsia="hr-HR"/>
        </w:rPr>
      </w:pPr>
    </w:p>
    <w:p w14:paraId="15B699F9" w14:textId="77777777" w:rsidR="00F24F11" w:rsidRDefault="00F24F11">
      <w:pPr>
        <w:spacing w:after="0" w:line="240" w:lineRule="auto"/>
        <w:ind w:left="12" w:firstLine="708"/>
        <w:jc w:val="right"/>
        <w:rPr>
          <w:rFonts w:ascii="Arial Narrow" w:eastAsia="Times New Roman" w:hAnsi="Arial Narrow" w:cs="Times New Roman"/>
          <w:sz w:val="24"/>
          <w:szCs w:val="24"/>
          <w:lang w:eastAsia="hr-HR"/>
        </w:rPr>
      </w:pPr>
    </w:p>
    <w:p w14:paraId="193DB017" w14:textId="77777777" w:rsidR="00F24F11" w:rsidRDefault="00F24F11">
      <w:pPr>
        <w:spacing w:after="0" w:line="240" w:lineRule="auto"/>
        <w:ind w:left="12" w:firstLine="708"/>
        <w:jc w:val="right"/>
        <w:rPr>
          <w:rFonts w:ascii="Arial Narrow" w:eastAsia="Times New Roman" w:hAnsi="Arial Narrow" w:cs="Times New Roman"/>
          <w:sz w:val="24"/>
          <w:szCs w:val="24"/>
          <w:lang w:eastAsia="hr-HR"/>
        </w:rPr>
      </w:pPr>
    </w:p>
    <w:p w14:paraId="6E991288" w14:textId="77777777" w:rsidR="00F24F11" w:rsidRDefault="00F24F11">
      <w:pPr>
        <w:spacing w:after="0" w:line="240" w:lineRule="auto"/>
        <w:ind w:left="12" w:firstLine="708"/>
        <w:jc w:val="right"/>
        <w:rPr>
          <w:rFonts w:ascii="Arial Narrow" w:eastAsia="Times New Roman" w:hAnsi="Arial Narrow" w:cs="Times New Roman"/>
          <w:sz w:val="24"/>
          <w:szCs w:val="24"/>
          <w:lang w:eastAsia="hr-HR"/>
        </w:rPr>
      </w:pPr>
    </w:p>
    <w:p w14:paraId="0168E3BF" w14:textId="77777777" w:rsidR="00F24F11" w:rsidRDefault="00DB426C">
      <w:pPr>
        <w:spacing w:after="0" w:line="240" w:lineRule="auto"/>
        <w:ind w:left="12" w:firstLine="708"/>
        <w:jc w:val="right"/>
      </w:pPr>
      <w:r>
        <w:rPr>
          <w:rFonts w:ascii="Arial Narrow" w:eastAsia="Times New Roman" w:hAnsi="Arial Narrow" w:cs="Times New Roman"/>
          <w:sz w:val="24"/>
          <w:szCs w:val="24"/>
          <w:lang w:eastAsia="hr-HR"/>
        </w:rPr>
        <w:t> Povjerenstvo za procjenu i vrednovanje kandidata</w:t>
      </w:r>
    </w:p>
    <w:sectPr w:rsidR="00F24F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0CE9"/>
    <w:multiLevelType w:val="multilevel"/>
    <w:tmpl w:val="CA361F3A"/>
    <w:lvl w:ilvl="0">
      <w:start w:val="18"/>
      <w:numFmt w:val="bullet"/>
      <w:lvlText w:val="-"/>
      <w:lvlJc w:val="left"/>
      <w:pPr>
        <w:ind w:left="720" w:hanging="360"/>
      </w:pPr>
      <w:rPr>
        <w:rFonts w:ascii="Arial Narrow" w:eastAsiaTheme="minorHAnsi" w:hAnsi="Arial Narrow" w:cs="Arial" w:hint="default"/>
        <w:b/>
        <w:color w:val="2F549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8D659E"/>
    <w:multiLevelType w:val="multilevel"/>
    <w:tmpl w:val="67FCC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59A4DF9"/>
    <w:multiLevelType w:val="multilevel"/>
    <w:tmpl w:val="CBE0F6AE"/>
    <w:lvl w:ilvl="0">
      <w:start w:val="6"/>
      <w:numFmt w:val="bullet"/>
      <w:lvlText w:val="-"/>
      <w:lvlJc w:val="left"/>
      <w:pPr>
        <w:ind w:left="720" w:hanging="360"/>
      </w:pPr>
      <w:rPr>
        <w:rFonts w:ascii="Arial Narrow" w:eastAsiaTheme="minorHAnsi" w:hAnsi="Arial Narrow"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E16002"/>
    <w:multiLevelType w:val="multilevel"/>
    <w:tmpl w:val="F45C2A88"/>
    <w:lvl w:ilvl="0">
      <w:start w:val="5"/>
      <w:numFmt w:val="bullet"/>
      <w:lvlText w:val="-"/>
      <w:lvlJc w:val="left"/>
      <w:pPr>
        <w:ind w:left="720" w:hanging="360"/>
      </w:pPr>
      <w:rPr>
        <w:rFonts w:ascii="Arial Narrow" w:eastAsia="Times New Roman" w:hAnsi="Arial Narrow"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9CC7948"/>
    <w:multiLevelType w:val="multilevel"/>
    <w:tmpl w:val="047C89A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516073C"/>
    <w:multiLevelType w:val="multilevel"/>
    <w:tmpl w:val="73D04C92"/>
    <w:lvl w:ilvl="0">
      <w:start w:val="1"/>
      <w:numFmt w:val="bullet"/>
      <w:lvlText w:val="-"/>
      <w:lvlJc w:val="left"/>
      <w:pPr>
        <w:ind w:left="1080" w:hanging="360"/>
      </w:pPr>
      <w:rPr>
        <w:rFonts w:ascii="Arial Narrow" w:eastAsiaTheme="minorHAnsi" w:hAnsi="Arial Narrow" w:cs="Arial" w:hint="default"/>
        <w:b/>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5F6F6935"/>
    <w:multiLevelType w:val="multilevel"/>
    <w:tmpl w:val="E72C2D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6D012BE"/>
    <w:multiLevelType w:val="multilevel"/>
    <w:tmpl w:val="02E206F0"/>
    <w:lvl w:ilvl="0">
      <w:start w:val="4"/>
      <w:numFmt w:val="bullet"/>
      <w:lvlText w:val="-"/>
      <w:lvlJc w:val="left"/>
      <w:pPr>
        <w:ind w:left="794" w:hanging="681"/>
      </w:pPr>
      <w:rPr>
        <w:rFonts w:ascii="Arial Narrow" w:eastAsiaTheme="minorHAnsi" w:hAnsi="Arial Narrow"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78368CF"/>
    <w:multiLevelType w:val="multilevel"/>
    <w:tmpl w:val="9852EC94"/>
    <w:lvl w:ilvl="0">
      <w:start w:val="4"/>
      <w:numFmt w:val="bullet"/>
      <w:lvlText w:val="-"/>
      <w:lvlJc w:val="left"/>
      <w:pPr>
        <w:ind w:left="465" w:hanging="360"/>
      </w:pPr>
      <w:rPr>
        <w:rFonts w:ascii="Arial Narrow" w:eastAsiaTheme="minorHAnsi" w:hAnsi="Arial Narrow" w:cstheme="minorBidi" w:hint="default"/>
      </w:rPr>
    </w:lvl>
    <w:lvl w:ilvl="1">
      <w:start w:val="1"/>
      <w:numFmt w:val="bullet"/>
      <w:lvlText w:val="o"/>
      <w:lvlJc w:val="left"/>
      <w:pPr>
        <w:ind w:left="1185" w:hanging="360"/>
      </w:pPr>
      <w:rPr>
        <w:rFonts w:ascii="Courier New" w:hAnsi="Courier New" w:cs="Courier New" w:hint="default"/>
      </w:rPr>
    </w:lvl>
    <w:lvl w:ilvl="2">
      <w:start w:val="1"/>
      <w:numFmt w:val="bullet"/>
      <w:lvlText w:val=""/>
      <w:lvlJc w:val="left"/>
      <w:pPr>
        <w:ind w:left="1905" w:hanging="360"/>
      </w:pPr>
      <w:rPr>
        <w:rFonts w:ascii="Wingdings" w:hAnsi="Wingdings" w:hint="default"/>
      </w:rPr>
    </w:lvl>
    <w:lvl w:ilvl="3">
      <w:start w:val="1"/>
      <w:numFmt w:val="bullet"/>
      <w:lvlText w:val=""/>
      <w:lvlJc w:val="left"/>
      <w:pPr>
        <w:ind w:left="2625" w:hanging="360"/>
      </w:pPr>
      <w:rPr>
        <w:rFonts w:ascii="Symbol" w:hAnsi="Symbol" w:hint="default"/>
      </w:rPr>
    </w:lvl>
    <w:lvl w:ilvl="4">
      <w:start w:val="1"/>
      <w:numFmt w:val="bullet"/>
      <w:lvlText w:val="o"/>
      <w:lvlJc w:val="left"/>
      <w:pPr>
        <w:ind w:left="3345" w:hanging="360"/>
      </w:pPr>
      <w:rPr>
        <w:rFonts w:ascii="Courier New" w:hAnsi="Courier New" w:cs="Courier New" w:hint="default"/>
      </w:rPr>
    </w:lvl>
    <w:lvl w:ilvl="5">
      <w:start w:val="1"/>
      <w:numFmt w:val="bullet"/>
      <w:lvlText w:val=""/>
      <w:lvlJc w:val="left"/>
      <w:pPr>
        <w:ind w:left="4065" w:hanging="360"/>
      </w:pPr>
      <w:rPr>
        <w:rFonts w:ascii="Wingdings" w:hAnsi="Wingdings" w:hint="default"/>
      </w:rPr>
    </w:lvl>
    <w:lvl w:ilvl="6">
      <w:start w:val="1"/>
      <w:numFmt w:val="bullet"/>
      <w:lvlText w:val=""/>
      <w:lvlJc w:val="left"/>
      <w:pPr>
        <w:ind w:left="4785" w:hanging="360"/>
      </w:pPr>
      <w:rPr>
        <w:rFonts w:ascii="Symbol" w:hAnsi="Symbol" w:hint="default"/>
      </w:rPr>
    </w:lvl>
    <w:lvl w:ilvl="7">
      <w:start w:val="1"/>
      <w:numFmt w:val="bullet"/>
      <w:lvlText w:val="o"/>
      <w:lvlJc w:val="left"/>
      <w:pPr>
        <w:ind w:left="5505" w:hanging="360"/>
      </w:pPr>
      <w:rPr>
        <w:rFonts w:ascii="Courier New" w:hAnsi="Courier New" w:cs="Courier New" w:hint="default"/>
      </w:rPr>
    </w:lvl>
    <w:lvl w:ilvl="8">
      <w:start w:val="1"/>
      <w:numFmt w:val="bullet"/>
      <w:lvlText w:val=""/>
      <w:lvlJc w:val="left"/>
      <w:pPr>
        <w:ind w:left="622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F11"/>
    <w:rsid w:val="00DB426C"/>
    <w:rsid w:val="00F24F1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1F3DF"/>
  <w15:docId w15:val="{D20F9BE2-C5ED-4FC4-8FB5-275CA6737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pPr>
      <w:spacing w:after="0" w:line="240" w:lineRule="auto"/>
      <w:jc w:val="both"/>
    </w:pPr>
    <w:rPr>
      <w:rFonts w:ascii="Times New Roman" w:eastAsia="Times New Roman" w:hAnsi="Times New Roman" w:cs="Times New Roman"/>
      <w:sz w:val="28"/>
      <w:szCs w:val="24"/>
      <w:lang w:val="hr-HR"/>
    </w:rPr>
  </w:style>
  <w:style w:type="character" w:customStyle="1" w:styleId="TijelotekstaChar">
    <w:name w:val="Tijelo teksta Char"/>
    <w:basedOn w:val="Zadanifontodlomka"/>
    <w:link w:val="Tijeloteksta"/>
    <w:rPr>
      <w:rFonts w:ascii="Times New Roman" w:eastAsia="Times New Roman" w:hAnsi="Times New Roman" w:cs="Times New Roman"/>
      <w:sz w:val="28"/>
      <w:szCs w:val="24"/>
    </w:rPr>
  </w:style>
  <w:style w:type="paragraph" w:styleId="Odlomakpopisa">
    <w:name w:val="List Paragraph"/>
    <w:basedOn w:val="Normal"/>
    <w:uiPriority w:val="1"/>
    <w:qFormat/>
    <w:pPr>
      <w:spacing w:line="259" w:lineRule="auto"/>
      <w:ind w:left="720"/>
      <w:contextualSpacing/>
    </w:pPr>
    <w:rPr>
      <w:lang w:val="hr-HR"/>
    </w:rPr>
  </w:style>
  <w:style w:type="table" w:styleId="Reetkatablice">
    <w:name w:val="Table Grid"/>
    <w:basedOn w:val="Obinatablic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qFormat/>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712</Words>
  <Characters>4059</Characters>
  <Application>Microsoft Office Word</Application>
  <DocSecurity>0</DocSecurity>
  <Lines>33</Lines>
  <Paragraphs>9</Paragraphs>
  <ScaleCrop>false</ScaleCrop>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Sanja Sinovčić</cp:lastModifiedBy>
  <cp:revision>2</cp:revision>
  <dcterms:created xsi:type="dcterms:W3CDTF">2025-11-14T21:09:00Z</dcterms:created>
  <dcterms:modified xsi:type="dcterms:W3CDTF">2025-11-14T21:09:00Z</dcterms:modified>
</cp:coreProperties>
</file>